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F5" w:rsidRPr="009C3223" w:rsidRDefault="006B05F5" w:rsidP="006B05F5">
      <w:pPr>
        <w:pStyle w:val="NormalWeb"/>
        <w:rPr>
          <w:b/>
        </w:rPr>
      </w:pPr>
      <w:r w:rsidRPr="009C3223">
        <w:rPr>
          <w:b/>
        </w:rPr>
        <w:t>Species Diversity</w:t>
      </w:r>
      <w:r>
        <w:rPr>
          <w:b/>
        </w:rPr>
        <w:t xml:space="preserve"> Calculations </w:t>
      </w:r>
    </w:p>
    <w:p w:rsidR="006B05F5" w:rsidRPr="00E305C2" w:rsidRDefault="006B05F5" w:rsidP="006B05F5">
      <w:pPr>
        <w:pStyle w:val="NormalWeb"/>
      </w:pPr>
      <w:r w:rsidRPr="00E305C2">
        <w:t>The following discussion of species diversity and evenness is slightly modified</w:t>
      </w:r>
      <w:r>
        <w:t xml:space="preserve"> (with permission)</w:t>
      </w:r>
      <w:r w:rsidRPr="00E305C2">
        <w:t xml:space="preserve"> from:</w:t>
      </w:r>
    </w:p>
    <w:p w:rsidR="006B05F5" w:rsidRPr="00E305C2" w:rsidRDefault="006B05F5" w:rsidP="006B05F5">
      <w:pPr>
        <w:rPr>
          <w:rFonts w:ascii="Times New Roman" w:hAnsi="Times New Roman"/>
          <w:iCs/>
        </w:rPr>
      </w:pPr>
      <w:proofErr w:type="spellStart"/>
      <w:proofErr w:type="gramStart"/>
      <w:r w:rsidRPr="00E305C2">
        <w:rPr>
          <w:rFonts w:ascii="Times New Roman" w:hAnsi="Times New Roman"/>
          <w:iCs/>
        </w:rPr>
        <w:t>Beals</w:t>
      </w:r>
      <w:proofErr w:type="spellEnd"/>
      <w:r w:rsidRPr="00E305C2">
        <w:rPr>
          <w:rFonts w:ascii="Times New Roman" w:hAnsi="Times New Roman"/>
          <w:iCs/>
        </w:rPr>
        <w:t>, M, Gross, L, and S Harrell.</w:t>
      </w:r>
      <w:proofErr w:type="gramEnd"/>
      <w:r w:rsidRPr="00E305C2">
        <w:rPr>
          <w:rFonts w:ascii="Times New Roman" w:hAnsi="Times New Roman"/>
        </w:rPr>
        <w:t xml:space="preserve"> 2000. </w:t>
      </w:r>
      <w:r w:rsidRPr="00E305C2">
        <w:rPr>
          <w:rFonts w:ascii="Times New Roman" w:hAnsi="Times New Roman"/>
          <w:bCs/>
        </w:rPr>
        <w:t xml:space="preserve">DIVERSITY INDICES: SHANNON'S </w:t>
      </w:r>
      <w:r w:rsidRPr="00E305C2">
        <w:rPr>
          <w:rFonts w:ascii="Times New Roman" w:hAnsi="Times New Roman"/>
          <w:bCs/>
          <w:i/>
          <w:iCs/>
        </w:rPr>
        <w:t>H</w:t>
      </w:r>
      <w:r w:rsidRPr="00E305C2">
        <w:rPr>
          <w:rFonts w:ascii="Times New Roman" w:hAnsi="Times New Roman"/>
          <w:bCs/>
        </w:rPr>
        <w:t xml:space="preserve"> AND </w:t>
      </w:r>
      <w:r w:rsidRPr="00E305C2">
        <w:rPr>
          <w:rFonts w:ascii="Times New Roman" w:hAnsi="Times New Roman"/>
          <w:bCs/>
          <w:i/>
          <w:iCs/>
        </w:rPr>
        <w:t xml:space="preserve">E. </w:t>
      </w:r>
      <w:hyperlink r:id="rId7" w:history="1">
        <w:r w:rsidRPr="00780D50">
          <w:rPr>
            <w:rStyle w:val="Hyperlink"/>
            <w:rFonts w:ascii="Times New Roman" w:hAnsi="Times New Roman"/>
            <w:iCs/>
          </w:rPr>
          <w:t>http://www.tiem.utk.edu/~mbeals/shannonDI.html</w:t>
        </w:r>
      </w:hyperlink>
      <w:r>
        <w:rPr>
          <w:rFonts w:ascii="Times New Roman" w:hAnsi="Times New Roman"/>
          <w:iCs/>
        </w:rPr>
        <w:t xml:space="preserve">  </w:t>
      </w:r>
      <w:r w:rsidRPr="00E305C2">
        <w:rPr>
          <w:rFonts w:ascii="Times New Roman" w:hAnsi="Times New Roman"/>
          <w:iCs/>
        </w:rPr>
        <w:t xml:space="preserve"> </w:t>
      </w:r>
    </w:p>
    <w:p w:rsidR="006B05F5" w:rsidRPr="00E305C2" w:rsidRDefault="006B05F5" w:rsidP="006B05F5">
      <w:pPr>
        <w:rPr>
          <w:rFonts w:ascii="Times New Roman" w:hAnsi="Times New Roman"/>
          <w:iCs/>
        </w:rPr>
      </w:pPr>
    </w:p>
    <w:p w:rsidR="006B05F5" w:rsidRPr="00E305C2" w:rsidRDefault="006B05F5" w:rsidP="006B05F5">
      <w:pPr>
        <w:rPr>
          <w:rFonts w:ascii="Times New Roman" w:hAnsi="Times New Roman"/>
          <w:iCs/>
        </w:rPr>
      </w:pPr>
      <w:proofErr w:type="spellStart"/>
      <w:proofErr w:type="gramStart"/>
      <w:r w:rsidRPr="00E305C2">
        <w:rPr>
          <w:rFonts w:ascii="Times New Roman" w:hAnsi="Times New Roman"/>
          <w:iCs/>
        </w:rPr>
        <w:t>Beals</w:t>
      </w:r>
      <w:proofErr w:type="spellEnd"/>
      <w:r w:rsidRPr="00E305C2">
        <w:rPr>
          <w:rFonts w:ascii="Times New Roman" w:hAnsi="Times New Roman"/>
          <w:iCs/>
        </w:rPr>
        <w:t>, M, Gross, L, and S Harrell.</w:t>
      </w:r>
      <w:proofErr w:type="gramEnd"/>
      <w:r w:rsidRPr="00E305C2">
        <w:rPr>
          <w:rFonts w:ascii="Times New Roman" w:hAnsi="Times New Roman"/>
          <w:iCs/>
        </w:rPr>
        <w:t xml:space="preserve"> 1999. </w:t>
      </w:r>
      <w:r w:rsidRPr="00E305C2">
        <w:rPr>
          <w:rFonts w:ascii="Times New Roman" w:hAnsi="Times New Roman"/>
          <w:bCs/>
        </w:rPr>
        <w:t xml:space="preserve">DIVERSITY INDICES: SIMPSON'S </w:t>
      </w:r>
      <w:r w:rsidRPr="00E305C2">
        <w:rPr>
          <w:rFonts w:ascii="Times New Roman" w:hAnsi="Times New Roman"/>
          <w:bCs/>
          <w:i/>
          <w:iCs/>
        </w:rPr>
        <w:t>D</w:t>
      </w:r>
      <w:r w:rsidRPr="00E305C2">
        <w:rPr>
          <w:rFonts w:ascii="Times New Roman" w:hAnsi="Times New Roman"/>
          <w:bCs/>
        </w:rPr>
        <w:t xml:space="preserve"> AND </w:t>
      </w:r>
      <w:r w:rsidRPr="00E305C2">
        <w:rPr>
          <w:rFonts w:ascii="Times New Roman" w:hAnsi="Times New Roman"/>
          <w:bCs/>
          <w:i/>
          <w:iCs/>
        </w:rPr>
        <w:t>E</w:t>
      </w:r>
    </w:p>
    <w:p w:rsidR="006B05F5" w:rsidRPr="00E305C2" w:rsidRDefault="00780D50" w:rsidP="006B05F5">
      <w:pPr>
        <w:rPr>
          <w:rFonts w:ascii="Times New Roman" w:hAnsi="Times New Roman"/>
          <w:iCs/>
        </w:rPr>
      </w:pPr>
      <w:hyperlink r:id="rId8" w:history="1">
        <w:r w:rsidR="006B05F5" w:rsidRPr="00780D50">
          <w:rPr>
            <w:rStyle w:val="Hyperlink"/>
            <w:rFonts w:ascii="Times New Roman" w:hAnsi="Times New Roman"/>
            <w:iCs/>
          </w:rPr>
          <w:t>http://www.tiem.utk.edu/~mbeals/simpsonDI.html</w:t>
        </w:r>
      </w:hyperlink>
      <w:r w:rsidR="006B05F5" w:rsidRPr="00E305C2">
        <w:rPr>
          <w:rFonts w:ascii="Times New Roman" w:hAnsi="Times New Roman"/>
          <w:iCs/>
        </w:rPr>
        <w:t xml:space="preserve"> </w:t>
      </w:r>
    </w:p>
    <w:p w:rsidR="006B05F5" w:rsidRPr="00E305C2" w:rsidRDefault="006B05F5" w:rsidP="006B05F5">
      <w:pPr>
        <w:rPr>
          <w:rFonts w:ascii="Times New Roman" w:hAnsi="Times New Roman"/>
          <w:i/>
          <w:iCs/>
        </w:rPr>
      </w:pPr>
    </w:p>
    <w:p w:rsidR="006B05F5" w:rsidRDefault="006B05F5" w:rsidP="006B05F5">
      <w:pPr>
        <w:spacing w:before="100" w:beforeAutospacing="1" w:after="100" w:afterAutospacing="1"/>
        <w:rPr>
          <w:rFonts w:ascii="Times New Roman" w:eastAsia="Times New Roman" w:hAnsi="Times New Roman"/>
          <w:i/>
          <w:szCs w:val="24"/>
        </w:rPr>
      </w:pPr>
      <w:r w:rsidRPr="00E305C2">
        <w:rPr>
          <w:rFonts w:ascii="Times New Roman" w:eastAsia="Times New Roman" w:hAnsi="Times New Roman"/>
          <w:szCs w:val="24"/>
        </w:rPr>
        <w:t xml:space="preserve">A diversity index is a mathematical measure of species diversity in a community. Diversity indices provide more information about </w:t>
      </w:r>
      <w:r w:rsidRPr="005D2DE6">
        <w:rPr>
          <w:rFonts w:ascii="Times New Roman" w:eastAsia="Times New Roman" w:hAnsi="Times New Roman"/>
          <w:i/>
          <w:szCs w:val="24"/>
        </w:rPr>
        <w:t>community</w:t>
      </w:r>
      <w:r w:rsidRPr="00E305C2">
        <w:rPr>
          <w:rFonts w:ascii="Times New Roman" w:eastAsia="Times New Roman" w:hAnsi="Times New Roman"/>
          <w:szCs w:val="24"/>
        </w:rPr>
        <w:t xml:space="preserve"> composition than species richness alone because they also take into account the relative abundances of different species. For example, consider two communities of 100 individuals each, composed of 10 different species. One community has 10 individuals of each species; the other has one individual of each of nine species, and 91 individuals of the tenth species. Although both communities have the same species richness, the first one is more diverse. </w:t>
      </w:r>
      <w:r w:rsidRPr="00E305C2">
        <w:rPr>
          <w:rFonts w:ascii="Times New Roman" w:eastAsia="Times New Roman" w:hAnsi="Times New Roman"/>
          <w:i/>
          <w:szCs w:val="24"/>
        </w:rPr>
        <w:t>Why?</w:t>
      </w:r>
    </w:p>
    <w:p w:rsidR="006B05F5" w:rsidRPr="00E305C2" w:rsidRDefault="006B05F5" w:rsidP="006B05F5">
      <w:pPr>
        <w:spacing w:before="100" w:beforeAutospacing="1" w:after="100" w:afterAutospacing="1"/>
        <w:rPr>
          <w:rFonts w:ascii="Times New Roman" w:eastAsia="Times New Roman" w:hAnsi="Times New Roman"/>
          <w:szCs w:val="24"/>
        </w:rPr>
      </w:pPr>
    </w:p>
    <w:tbl>
      <w:tblPr>
        <w:tblW w:w="42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488"/>
        <w:gridCol w:w="3712"/>
      </w:tblGrid>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D</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b/>
                <w:szCs w:val="24"/>
              </w:rPr>
            </w:pPr>
            <w:r w:rsidRPr="00E305C2">
              <w:rPr>
                <w:rFonts w:ascii="Times New Roman" w:eastAsia="Times New Roman" w:hAnsi="Times New Roman"/>
                <w:b/>
                <w:szCs w:val="24"/>
              </w:rPr>
              <w:t>Simpson's diversity index</w:t>
            </w:r>
          </w:p>
        </w:tc>
      </w:tr>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S</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total number of species in the community (richness)</w:t>
            </w:r>
          </w:p>
        </w:tc>
      </w:tr>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p</w:t>
            </w:r>
            <w:r w:rsidRPr="00E305C2">
              <w:rPr>
                <w:rFonts w:ascii="Times New Roman" w:eastAsia="Times New Roman" w:hAnsi="Times New Roman"/>
                <w:szCs w:val="24"/>
                <w:vertAlign w:val="subscript"/>
              </w:rPr>
              <w:t>i</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 xml:space="preserve">proportion of </w:t>
            </w:r>
            <w:r w:rsidRPr="00E305C2">
              <w:rPr>
                <w:rFonts w:ascii="Times New Roman" w:eastAsia="Times New Roman" w:hAnsi="Times New Roman"/>
                <w:i/>
                <w:iCs/>
                <w:szCs w:val="24"/>
              </w:rPr>
              <w:t>S</w:t>
            </w:r>
            <w:r w:rsidRPr="00E305C2">
              <w:rPr>
                <w:rFonts w:ascii="Times New Roman" w:eastAsia="Times New Roman" w:hAnsi="Times New Roman"/>
                <w:szCs w:val="24"/>
              </w:rPr>
              <w:t xml:space="preserve"> made up of the </w:t>
            </w:r>
            <w:proofErr w:type="spellStart"/>
            <w:r w:rsidRPr="00E305C2">
              <w:rPr>
                <w:rFonts w:ascii="Times New Roman" w:eastAsia="Times New Roman" w:hAnsi="Times New Roman"/>
                <w:i/>
                <w:iCs/>
                <w:szCs w:val="24"/>
              </w:rPr>
              <w:t>i</w:t>
            </w:r>
            <w:r w:rsidRPr="00E305C2">
              <w:rPr>
                <w:rFonts w:ascii="Times New Roman" w:eastAsia="Times New Roman" w:hAnsi="Times New Roman"/>
                <w:szCs w:val="24"/>
              </w:rPr>
              <w:t>th</w:t>
            </w:r>
            <w:proofErr w:type="spellEnd"/>
            <w:r w:rsidRPr="00E305C2">
              <w:rPr>
                <w:rFonts w:ascii="Times New Roman" w:eastAsia="Times New Roman" w:hAnsi="Times New Roman"/>
                <w:szCs w:val="24"/>
              </w:rPr>
              <w:t xml:space="preserve"> species</w:t>
            </w:r>
          </w:p>
        </w:tc>
      </w:tr>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E</w:t>
            </w:r>
            <w:r w:rsidRPr="00E305C2">
              <w:rPr>
                <w:rFonts w:ascii="Times New Roman" w:eastAsia="Times New Roman" w:hAnsi="Times New Roman"/>
                <w:szCs w:val="24"/>
                <w:vertAlign w:val="subscript"/>
              </w:rPr>
              <w:t>D</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eastAsia="Times New Roman" w:hAnsi="Times New Roman"/>
                <w:szCs w:val="24"/>
              </w:rPr>
            </w:pPr>
            <w:r w:rsidRPr="00E305C2">
              <w:rPr>
                <w:rFonts w:ascii="Times New Roman" w:eastAsia="Times New Roman" w:hAnsi="Times New Roman"/>
                <w:szCs w:val="24"/>
              </w:rPr>
              <w:t>equitability (evenness)</w:t>
            </w:r>
          </w:p>
        </w:tc>
      </w:tr>
    </w:tbl>
    <w:p w:rsidR="006B05F5" w:rsidRPr="00E305C2" w:rsidRDefault="006B05F5" w:rsidP="006B05F5">
      <w:pPr>
        <w:spacing w:before="100" w:beforeAutospacing="1" w:after="100" w:afterAutospacing="1"/>
        <w:rPr>
          <w:rFonts w:ascii="Times New Roman" w:eastAsia="Times New Roman" w:hAnsi="Times New Roman"/>
          <w:b/>
          <w:bCs/>
          <w:szCs w:val="24"/>
        </w:rPr>
      </w:pPr>
    </w:p>
    <w:p w:rsidR="006B05F5" w:rsidRPr="00E305C2" w:rsidRDefault="006B05F5" w:rsidP="006B05F5">
      <w:pPr>
        <w:spacing w:before="100" w:beforeAutospacing="1" w:after="100" w:afterAutospacing="1"/>
        <w:rPr>
          <w:rFonts w:ascii="Times New Roman" w:eastAsia="Times New Roman" w:hAnsi="Times New Roman"/>
          <w:szCs w:val="24"/>
        </w:rPr>
      </w:pPr>
      <w:r w:rsidRPr="00E305C2">
        <w:rPr>
          <w:rFonts w:ascii="Times New Roman" w:eastAsia="Times New Roman" w:hAnsi="Times New Roman"/>
          <w:bCs/>
          <w:szCs w:val="24"/>
        </w:rPr>
        <w:t xml:space="preserve">In </w:t>
      </w:r>
      <w:r w:rsidRPr="00E305C2">
        <w:rPr>
          <w:rFonts w:ascii="Times New Roman" w:eastAsia="Times New Roman" w:hAnsi="Times New Roman"/>
          <w:szCs w:val="24"/>
        </w:rPr>
        <w:t>Simpson's diversity index (</w:t>
      </w:r>
      <w:r w:rsidRPr="00E305C2">
        <w:rPr>
          <w:rFonts w:ascii="Times New Roman" w:eastAsia="Times New Roman" w:hAnsi="Times New Roman"/>
          <w:i/>
          <w:iCs/>
          <w:szCs w:val="24"/>
        </w:rPr>
        <w:t>D</w:t>
      </w:r>
      <w:r w:rsidRPr="00E305C2">
        <w:rPr>
          <w:rFonts w:ascii="Times New Roman" w:eastAsia="Times New Roman" w:hAnsi="Times New Roman"/>
          <w:szCs w:val="24"/>
        </w:rPr>
        <w:t xml:space="preserve">), the proportion of species </w:t>
      </w:r>
      <w:proofErr w:type="spellStart"/>
      <w:r w:rsidRPr="00E305C2">
        <w:rPr>
          <w:rFonts w:ascii="Times New Roman" w:eastAsia="Times New Roman" w:hAnsi="Times New Roman"/>
          <w:i/>
          <w:iCs/>
          <w:szCs w:val="24"/>
        </w:rPr>
        <w:t>i</w:t>
      </w:r>
      <w:proofErr w:type="spellEnd"/>
      <w:r w:rsidRPr="00E305C2">
        <w:rPr>
          <w:rFonts w:ascii="Times New Roman" w:eastAsia="Times New Roman" w:hAnsi="Times New Roman"/>
          <w:szCs w:val="24"/>
        </w:rPr>
        <w:t xml:space="preserve"> relative to the total number of species (</w:t>
      </w:r>
      <w:r w:rsidRPr="00E305C2">
        <w:rPr>
          <w:rFonts w:ascii="Times New Roman" w:eastAsia="Times New Roman" w:hAnsi="Times New Roman"/>
          <w:i/>
          <w:iCs/>
          <w:szCs w:val="24"/>
        </w:rPr>
        <w:t>p</w:t>
      </w:r>
      <w:r w:rsidRPr="00E305C2">
        <w:rPr>
          <w:rFonts w:ascii="Times New Roman" w:eastAsia="Times New Roman" w:hAnsi="Times New Roman"/>
          <w:i/>
          <w:iCs/>
          <w:szCs w:val="24"/>
          <w:vertAlign w:val="subscript"/>
        </w:rPr>
        <w:t>i</w:t>
      </w:r>
      <w:r w:rsidRPr="00E305C2">
        <w:rPr>
          <w:rFonts w:ascii="Times New Roman" w:eastAsia="Times New Roman" w:hAnsi="Times New Roman"/>
          <w:szCs w:val="24"/>
        </w:rPr>
        <w:t xml:space="preserve">) is calculated and squared. The squared proportions for all the species are summed, and the reciprocal is taken: </w:t>
      </w:r>
    </w:p>
    <w:p w:rsidR="006B05F5" w:rsidRPr="00E305C2" w:rsidRDefault="006B05F5" w:rsidP="006B05F5">
      <w:pPr>
        <w:spacing w:before="100" w:beforeAutospacing="1" w:after="100" w:afterAutospacing="1"/>
        <w:jc w:val="center"/>
        <w:rPr>
          <w:rFonts w:ascii="Times New Roman" w:eastAsia="Times New Roman" w:hAnsi="Times New Roman"/>
          <w:szCs w:val="24"/>
        </w:rPr>
      </w:pPr>
      <w:r>
        <w:rPr>
          <w:rFonts w:ascii="Times New Roman" w:eastAsia="Times New Roman" w:hAnsi="Times New Roman"/>
          <w:b/>
          <w:noProof/>
          <w:szCs w:val="24"/>
        </w:rPr>
        <w:drawing>
          <wp:inline distT="0" distB="0" distL="0" distR="0">
            <wp:extent cx="657225" cy="533400"/>
            <wp:effectExtent l="19050" t="0" r="9525" b="0"/>
            <wp:docPr id="1" name="Picture 1" descr="simpso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sonDI"/>
                    <pic:cNvPicPr>
                      <a:picLocks noChangeAspect="1" noChangeArrowheads="1"/>
                    </pic:cNvPicPr>
                  </pic:nvPicPr>
                  <pic:blipFill>
                    <a:blip r:embed="rId9" cstate="print"/>
                    <a:srcRect/>
                    <a:stretch>
                      <a:fillRect/>
                    </a:stretch>
                  </pic:blipFill>
                  <pic:spPr bwMode="auto">
                    <a:xfrm>
                      <a:off x="0" y="0"/>
                      <a:ext cx="657225" cy="533400"/>
                    </a:xfrm>
                    <a:prstGeom prst="rect">
                      <a:avLst/>
                    </a:prstGeom>
                    <a:noFill/>
                    <a:ln w="9525">
                      <a:noFill/>
                      <a:miter lim="800000"/>
                      <a:headEnd/>
                      <a:tailEnd/>
                    </a:ln>
                  </pic:spPr>
                </pic:pic>
              </a:graphicData>
            </a:graphic>
          </wp:inline>
        </w:drawing>
      </w:r>
    </w:p>
    <w:p w:rsidR="006B05F5" w:rsidRPr="00E305C2" w:rsidRDefault="006B05F5" w:rsidP="006B05F5">
      <w:pPr>
        <w:spacing w:before="100" w:beforeAutospacing="1" w:after="100" w:afterAutospacing="1"/>
        <w:rPr>
          <w:rFonts w:ascii="Times New Roman" w:eastAsia="Times New Roman" w:hAnsi="Times New Roman"/>
          <w:szCs w:val="24"/>
        </w:rPr>
      </w:pPr>
      <w:r w:rsidRPr="00E305C2">
        <w:rPr>
          <w:rFonts w:ascii="Times New Roman" w:eastAsia="Times New Roman" w:hAnsi="Times New Roman"/>
          <w:szCs w:val="24"/>
        </w:rPr>
        <w:t>For a given richness (</w:t>
      </w:r>
      <w:r w:rsidRPr="00E305C2">
        <w:rPr>
          <w:rFonts w:ascii="Times New Roman" w:eastAsia="Times New Roman" w:hAnsi="Times New Roman"/>
          <w:i/>
          <w:iCs/>
          <w:szCs w:val="24"/>
        </w:rPr>
        <w:t>S</w:t>
      </w:r>
      <w:r w:rsidRPr="00E305C2">
        <w:rPr>
          <w:rFonts w:ascii="Times New Roman" w:eastAsia="Times New Roman" w:hAnsi="Times New Roman"/>
          <w:szCs w:val="24"/>
        </w:rPr>
        <w:t xml:space="preserve">), </w:t>
      </w:r>
      <w:r w:rsidRPr="00E305C2">
        <w:rPr>
          <w:rFonts w:ascii="Times New Roman" w:eastAsia="Times New Roman" w:hAnsi="Times New Roman"/>
          <w:i/>
          <w:iCs/>
          <w:szCs w:val="24"/>
        </w:rPr>
        <w:t>D</w:t>
      </w:r>
      <w:r w:rsidRPr="00E305C2">
        <w:rPr>
          <w:rFonts w:ascii="Times New Roman" w:eastAsia="Times New Roman" w:hAnsi="Times New Roman"/>
          <w:szCs w:val="24"/>
        </w:rPr>
        <w:t xml:space="preserve"> increases as equitability increases, and for a given equitability </w:t>
      </w:r>
      <w:r w:rsidRPr="00E305C2">
        <w:rPr>
          <w:rFonts w:ascii="Times New Roman" w:eastAsia="Times New Roman" w:hAnsi="Times New Roman"/>
          <w:i/>
          <w:iCs/>
          <w:szCs w:val="24"/>
        </w:rPr>
        <w:t>D</w:t>
      </w:r>
      <w:r w:rsidRPr="00E305C2">
        <w:rPr>
          <w:rFonts w:ascii="Times New Roman" w:eastAsia="Times New Roman" w:hAnsi="Times New Roman"/>
          <w:szCs w:val="24"/>
        </w:rPr>
        <w:t xml:space="preserve"> increases as richness increases. </w:t>
      </w:r>
    </w:p>
    <w:p w:rsidR="006B05F5" w:rsidRPr="00E305C2" w:rsidRDefault="006B05F5" w:rsidP="006B05F5">
      <w:pPr>
        <w:spacing w:before="100" w:beforeAutospacing="1" w:after="100" w:afterAutospacing="1"/>
        <w:rPr>
          <w:rFonts w:ascii="Times New Roman" w:eastAsia="Times New Roman" w:hAnsi="Times New Roman"/>
          <w:szCs w:val="24"/>
        </w:rPr>
      </w:pPr>
      <w:r w:rsidRPr="00E305C2">
        <w:rPr>
          <w:rFonts w:ascii="Times New Roman" w:eastAsia="Times New Roman" w:hAnsi="Times New Roman"/>
          <w:szCs w:val="24"/>
        </w:rPr>
        <w:lastRenderedPageBreak/>
        <w:t>Equitability (</w:t>
      </w:r>
      <w:r w:rsidRPr="00E305C2">
        <w:rPr>
          <w:rFonts w:ascii="Times New Roman" w:eastAsia="Times New Roman" w:hAnsi="Times New Roman"/>
          <w:i/>
          <w:iCs/>
          <w:szCs w:val="24"/>
        </w:rPr>
        <w:t>E</w:t>
      </w:r>
      <w:r w:rsidRPr="00E305C2">
        <w:rPr>
          <w:rFonts w:ascii="Times New Roman" w:eastAsia="Times New Roman" w:hAnsi="Times New Roman"/>
          <w:i/>
          <w:iCs/>
          <w:szCs w:val="24"/>
          <w:vertAlign w:val="subscript"/>
        </w:rPr>
        <w:t>D</w:t>
      </w:r>
      <w:r w:rsidRPr="00E305C2">
        <w:rPr>
          <w:rFonts w:ascii="Times New Roman" w:eastAsia="Times New Roman" w:hAnsi="Times New Roman"/>
          <w:szCs w:val="24"/>
        </w:rPr>
        <w:t>) can be calculated by expressing Simpson's index (</w:t>
      </w:r>
      <w:r w:rsidRPr="00E305C2">
        <w:rPr>
          <w:rFonts w:ascii="Times New Roman" w:eastAsia="Times New Roman" w:hAnsi="Times New Roman"/>
          <w:i/>
          <w:iCs/>
          <w:szCs w:val="24"/>
        </w:rPr>
        <w:t>D</w:t>
      </w:r>
      <w:r w:rsidRPr="00E305C2">
        <w:rPr>
          <w:rFonts w:ascii="Times New Roman" w:eastAsia="Times New Roman" w:hAnsi="Times New Roman"/>
          <w:szCs w:val="24"/>
        </w:rPr>
        <w:t xml:space="preserve">) as a proportion of the maximum value of </w:t>
      </w:r>
      <w:r w:rsidRPr="00E305C2">
        <w:rPr>
          <w:rFonts w:ascii="Times New Roman" w:eastAsia="Times New Roman" w:hAnsi="Times New Roman"/>
          <w:i/>
          <w:iCs/>
          <w:szCs w:val="24"/>
        </w:rPr>
        <w:t>D</w:t>
      </w:r>
      <w:r w:rsidRPr="00E305C2">
        <w:rPr>
          <w:rFonts w:ascii="Times New Roman" w:eastAsia="Times New Roman" w:hAnsi="Times New Roman"/>
          <w:szCs w:val="24"/>
        </w:rPr>
        <w:t xml:space="preserve"> if individuals in the community were completely evenly distributed (</w:t>
      </w:r>
      <w:proofErr w:type="spellStart"/>
      <w:r w:rsidRPr="00E305C2">
        <w:rPr>
          <w:rFonts w:ascii="Times New Roman" w:eastAsia="Times New Roman" w:hAnsi="Times New Roman"/>
          <w:i/>
          <w:iCs/>
          <w:szCs w:val="24"/>
        </w:rPr>
        <w:t>D</w:t>
      </w:r>
      <w:r w:rsidRPr="00E305C2">
        <w:rPr>
          <w:rFonts w:ascii="Times New Roman" w:eastAsia="Times New Roman" w:hAnsi="Times New Roman"/>
          <w:szCs w:val="24"/>
          <w:vertAlign w:val="subscript"/>
        </w:rPr>
        <w:t>max</w:t>
      </w:r>
      <w:proofErr w:type="spellEnd"/>
      <w:r w:rsidRPr="00E305C2">
        <w:rPr>
          <w:rFonts w:ascii="Times New Roman" w:eastAsia="Times New Roman" w:hAnsi="Times New Roman"/>
          <w:szCs w:val="24"/>
        </w:rPr>
        <w:t xml:space="preserve">, which equals </w:t>
      </w:r>
      <w:r w:rsidRPr="00E305C2">
        <w:rPr>
          <w:rFonts w:ascii="Times New Roman" w:eastAsia="Times New Roman" w:hAnsi="Times New Roman"/>
          <w:i/>
          <w:iCs/>
          <w:szCs w:val="24"/>
        </w:rPr>
        <w:t>S</w:t>
      </w:r>
      <w:r w:rsidRPr="00E305C2">
        <w:rPr>
          <w:rFonts w:ascii="Times New Roman" w:eastAsia="Times New Roman" w:hAnsi="Times New Roman"/>
          <w:szCs w:val="24"/>
        </w:rPr>
        <w:t xml:space="preserve"> when there is one individual per species). Equitability is a value between 0 and 1, with 1 being complete evenness. </w:t>
      </w:r>
    </w:p>
    <w:p w:rsidR="006B05F5" w:rsidRPr="00E305C2" w:rsidRDefault="006B05F5" w:rsidP="006B05F5">
      <w:pPr>
        <w:spacing w:before="100" w:beforeAutospacing="1" w:after="100" w:afterAutospacing="1"/>
        <w:jc w:val="center"/>
      </w:pPr>
      <w:r>
        <w:rPr>
          <w:noProof/>
        </w:rPr>
        <w:drawing>
          <wp:inline distT="0" distB="0" distL="0" distR="0">
            <wp:extent cx="1314450" cy="514350"/>
            <wp:effectExtent l="19050" t="0" r="0" b="0"/>
            <wp:docPr id="2" name="Picture 2" descr="simpso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psonDI"/>
                    <pic:cNvPicPr>
                      <a:picLocks noChangeAspect="1" noChangeArrowheads="1"/>
                    </pic:cNvPicPr>
                  </pic:nvPicPr>
                  <pic:blipFill>
                    <a:blip r:embed="rId10" cstate="print"/>
                    <a:srcRect/>
                    <a:stretch>
                      <a:fillRect/>
                    </a:stretch>
                  </pic:blipFill>
                  <pic:spPr bwMode="auto">
                    <a:xfrm>
                      <a:off x="0" y="0"/>
                      <a:ext cx="1314450" cy="514350"/>
                    </a:xfrm>
                    <a:prstGeom prst="rect">
                      <a:avLst/>
                    </a:prstGeom>
                    <a:noFill/>
                    <a:ln w="9525">
                      <a:noFill/>
                      <a:miter lim="800000"/>
                      <a:headEnd/>
                      <a:tailEnd/>
                    </a:ln>
                  </pic:spPr>
                </pic:pic>
              </a:graphicData>
            </a:graphic>
          </wp:inline>
        </w:drawing>
      </w:r>
    </w:p>
    <w:p w:rsidR="006B05F5" w:rsidRPr="00E305C2" w:rsidRDefault="006B05F5" w:rsidP="006B05F5">
      <w:pPr>
        <w:pStyle w:val="NormalWeb"/>
      </w:pPr>
    </w:p>
    <w:tbl>
      <w:tblPr>
        <w:tblW w:w="42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488"/>
        <w:gridCol w:w="3712"/>
      </w:tblGrid>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H</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b/>
                <w:szCs w:val="24"/>
              </w:rPr>
            </w:pPr>
            <w:r w:rsidRPr="00E305C2">
              <w:rPr>
                <w:rFonts w:ascii="Times New Roman" w:hAnsi="Times New Roman"/>
                <w:b/>
              </w:rPr>
              <w:t>Shannon's diversity index</w:t>
            </w:r>
          </w:p>
        </w:tc>
      </w:tr>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S</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total number of species in the community (richness)</w:t>
            </w:r>
          </w:p>
        </w:tc>
      </w:tr>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p</w:t>
            </w:r>
            <w:r w:rsidRPr="00E305C2">
              <w:rPr>
                <w:rFonts w:ascii="Times New Roman" w:hAnsi="Times New Roman"/>
                <w:vertAlign w:val="subscript"/>
              </w:rPr>
              <w:t>i</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 xml:space="preserve">proportion of </w:t>
            </w:r>
            <w:r w:rsidRPr="00E305C2">
              <w:rPr>
                <w:rFonts w:ascii="Times New Roman" w:hAnsi="Times New Roman"/>
                <w:i/>
                <w:iCs/>
              </w:rPr>
              <w:t>S</w:t>
            </w:r>
            <w:r w:rsidRPr="00E305C2">
              <w:rPr>
                <w:rFonts w:ascii="Times New Roman" w:hAnsi="Times New Roman"/>
              </w:rPr>
              <w:t xml:space="preserve"> made up of the </w:t>
            </w:r>
            <w:proofErr w:type="spellStart"/>
            <w:r w:rsidRPr="00E305C2">
              <w:rPr>
                <w:rFonts w:ascii="Times New Roman" w:hAnsi="Times New Roman"/>
                <w:i/>
                <w:iCs/>
              </w:rPr>
              <w:t>i</w:t>
            </w:r>
            <w:r w:rsidRPr="00E305C2">
              <w:rPr>
                <w:rFonts w:ascii="Times New Roman" w:hAnsi="Times New Roman"/>
              </w:rPr>
              <w:t>th</w:t>
            </w:r>
            <w:proofErr w:type="spellEnd"/>
            <w:r w:rsidRPr="00E305C2">
              <w:rPr>
                <w:rFonts w:ascii="Times New Roman" w:hAnsi="Times New Roman"/>
              </w:rPr>
              <w:t xml:space="preserve"> species</w:t>
            </w:r>
          </w:p>
        </w:tc>
      </w:tr>
      <w:tr w:rsidR="006B05F5" w:rsidRPr="00E305C2" w:rsidTr="00B41C7A">
        <w:trPr>
          <w:tblCellSpacing w:w="15" w:type="dxa"/>
          <w:jc w:val="center"/>
        </w:trPr>
        <w:tc>
          <w:tcPr>
            <w:tcW w:w="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E</w:t>
            </w:r>
            <w:r w:rsidRPr="00E305C2">
              <w:rPr>
                <w:rFonts w:ascii="Times New Roman" w:hAnsi="Times New Roman"/>
                <w:vertAlign w:val="subscript"/>
              </w:rPr>
              <w:t>H</w:t>
            </w:r>
          </w:p>
        </w:tc>
        <w:tc>
          <w:tcPr>
            <w:tcW w:w="4500" w:type="pct"/>
            <w:tcBorders>
              <w:top w:val="outset" w:sz="6" w:space="0" w:color="auto"/>
              <w:left w:val="outset" w:sz="6" w:space="0" w:color="auto"/>
              <w:bottom w:val="outset" w:sz="6" w:space="0" w:color="auto"/>
              <w:right w:val="outset" w:sz="6" w:space="0" w:color="auto"/>
            </w:tcBorders>
          </w:tcPr>
          <w:p w:rsidR="006B05F5" w:rsidRPr="00E305C2" w:rsidRDefault="006B05F5" w:rsidP="00B41C7A">
            <w:pPr>
              <w:rPr>
                <w:rFonts w:ascii="Times New Roman" w:hAnsi="Times New Roman"/>
                <w:szCs w:val="24"/>
              </w:rPr>
            </w:pPr>
            <w:r w:rsidRPr="00E305C2">
              <w:rPr>
                <w:rFonts w:ascii="Times New Roman" w:hAnsi="Times New Roman"/>
              </w:rPr>
              <w:t>evenness</w:t>
            </w:r>
          </w:p>
        </w:tc>
      </w:tr>
    </w:tbl>
    <w:p w:rsidR="006B05F5" w:rsidRPr="00E305C2" w:rsidRDefault="006B05F5" w:rsidP="006B05F5">
      <w:pPr>
        <w:pStyle w:val="NormalWeb"/>
        <w:ind w:right="-360"/>
        <w:rPr>
          <w:b/>
          <w:bCs/>
        </w:rPr>
      </w:pPr>
    </w:p>
    <w:p w:rsidR="006B05F5" w:rsidRPr="00E305C2" w:rsidRDefault="006B05F5" w:rsidP="006B05F5">
      <w:pPr>
        <w:pStyle w:val="NormalWeb"/>
        <w:ind w:right="-360"/>
      </w:pPr>
      <w:r w:rsidRPr="00E305C2">
        <w:t xml:space="preserve">The proportion of species </w:t>
      </w:r>
      <w:proofErr w:type="spellStart"/>
      <w:r w:rsidRPr="00E305C2">
        <w:rPr>
          <w:i/>
          <w:iCs/>
        </w:rPr>
        <w:t>i</w:t>
      </w:r>
      <w:proofErr w:type="spellEnd"/>
      <w:r w:rsidRPr="00E305C2">
        <w:t xml:space="preserve"> relative to the total number of species (</w:t>
      </w:r>
      <w:r w:rsidRPr="00E305C2">
        <w:rPr>
          <w:i/>
          <w:iCs/>
        </w:rPr>
        <w:t>p</w:t>
      </w:r>
      <w:r w:rsidRPr="00E305C2">
        <w:rPr>
          <w:i/>
          <w:iCs/>
          <w:vertAlign w:val="subscript"/>
        </w:rPr>
        <w:t>i</w:t>
      </w:r>
      <w:r w:rsidRPr="00E305C2">
        <w:t xml:space="preserve">) </w:t>
      </w:r>
      <w:proofErr w:type="gramStart"/>
      <w:r w:rsidRPr="00E305C2">
        <w:t>is</w:t>
      </w:r>
      <w:proofErr w:type="gramEnd"/>
      <w:r w:rsidRPr="00E305C2">
        <w:t xml:space="preserve"> calculated, then multiplied by the natural logarithm of this proportion (</w:t>
      </w:r>
      <w:proofErr w:type="spellStart"/>
      <w:r w:rsidRPr="00E305C2">
        <w:t>ln</w:t>
      </w:r>
      <w:r w:rsidRPr="00E305C2">
        <w:rPr>
          <w:i/>
          <w:iCs/>
        </w:rPr>
        <w:t>p</w:t>
      </w:r>
      <w:r w:rsidRPr="00E305C2">
        <w:rPr>
          <w:i/>
          <w:iCs/>
          <w:vertAlign w:val="subscript"/>
        </w:rPr>
        <w:t>i</w:t>
      </w:r>
      <w:proofErr w:type="spellEnd"/>
      <w:r w:rsidRPr="00E305C2">
        <w:t xml:space="preserve">). The resulting product is summed across species, and multiplied by -1: </w:t>
      </w:r>
    </w:p>
    <w:p w:rsidR="006B05F5" w:rsidRPr="00E305C2" w:rsidRDefault="006B05F5" w:rsidP="006B05F5">
      <w:pPr>
        <w:pStyle w:val="NormalWeb"/>
        <w:jc w:val="center"/>
      </w:pPr>
      <w:r>
        <w:rPr>
          <w:noProof/>
        </w:rPr>
        <w:drawing>
          <wp:inline distT="0" distB="0" distL="0" distR="0">
            <wp:extent cx="981075" cy="361950"/>
            <wp:effectExtent l="19050" t="0" r="9525" b="0"/>
            <wp:docPr id="3" name="Picture 3" descr="shanno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nnonDI"/>
                    <pic:cNvPicPr>
                      <a:picLocks noChangeAspect="1" noChangeArrowheads="1"/>
                    </pic:cNvPicPr>
                  </pic:nvPicPr>
                  <pic:blipFill>
                    <a:blip r:embed="rId11" cstate="print"/>
                    <a:srcRect/>
                    <a:stretch>
                      <a:fillRect/>
                    </a:stretch>
                  </pic:blipFill>
                  <pic:spPr bwMode="auto">
                    <a:xfrm>
                      <a:off x="0" y="0"/>
                      <a:ext cx="981075" cy="361950"/>
                    </a:xfrm>
                    <a:prstGeom prst="rect">
                      <a:avLst/>
                    </a:prstGeom>
                    <a:noFill/>
                    <a:ln w="9525">
                      <a:noFill/>
                      <a:miter lim="800000"/>
                      <a:headEnd/>
                      <a:tailEnd/>
                    </a:ln>
                  </pic:spPr>
                </pic:pic>
              </a:graphicData>
            </a:graphic>
          </wp:inline>
        </w:drawing>
      </w:r>
    </w:p>
    <w:p w:rsidR="006B05F5" w:rsidRPr="00E305C2" w:rsidRDefault="006B05F5" w:rsidP="006B05F5">
      <w:pPr>
        <w:pStyle w:val="NormalWeb"/>
        <w:spacing w:after="240" w:afterAutospacing="0"/>
      </w:pPr>
      <w:r w:rsidRPr="00E305C2">
        <w:t>Shannon's evenness (</w:t>
      </w:r>
      <w:r w:rsidRPr="00E305C2">
        <w:rPr>
          <w:i/>
          <w:iCs/>
        </w:rPr>
        <w:t>E</w:t>
      </w:r>
      <w:r w:rsidRPr="00E305C2">
        <w:rPr>
          <w:i/>
          <w:iCs/>
          <w:vertAlign w:val="subscript"/>
        </w:rPr>
        <w:t>H</w:t>
      </w:r>
      <w:r w:rsidRPr="00E305C2">
        <w:t xml:space="preserve">) can be calculated by dividing </w:t>
      </w:r>
      <w:r w:rsidRPr="00E305C2">
        <w:rPr>
          <w:i/>
          <w:iCs/>
        </w:rPr>
        <w:t>H</w:t>
      </w:r>
      <w:r w:rsidRPr="00E305C2">
        <w:t xml:space="preserve"> by </w:t>
      </w:r>
      <w:proofErr w:type="spellStart"/>
      <w:r w:rsidRPr="00E305C2">
        <w:rPr>
          <w:i/>
          <w:iCs/>
        </w:rPr>
        <w:t>H</w:t>
      </w:r>
      <w:r w:rsidRPr="00E305C2">
        <w:rPr>
          <w:vertAlign w:val="subscript"/>
        </w:rPr>
        <w:t>max</w:t>
      </w:r>
      <w:proofErr w:type="spellEnd"/>
      <w:r w:rsidRPr="00E305C2">
        <w:t xml:space="preserve"> (here </w:t>
      </w:r>
      <w:proofErr w:type="spellStart"/>
      <w:r w:rsidRPr="00E305C2">
        <w:rPr>
          <w:i/>
          <w:iCs/>
        </w:rPr>
        <w:t>H</w:t>
      </w:r>
      <w:r w:rsidRPr="00E305C2">
        <w:rPr>
          <w:vertAlign w:val="subscript"/>
        </w:rPr>
        <w:t>max</w:t>
      </w:r>
      <w:proofErr w:type="spellEnd"/>
      <w:r w:rsidRPr="00E305C2">
        <w:t xml:space="preserve"> = </w:t>
      </w:r>
      <w:proofErr w:type="spellStart"/>
      <w:r w:rsidRPr="00E305C2">
        <w:t>ln</w:t>
      </w:r>
      <w:r w:rsidRPr="00E305C2">
        <w:rPr>
          <w:i/>
          <w:iCs/>
        </w:rPr>
        <w:t>S</w:t>
      </w:r>
      <w:proofErr w:type="spellEnd"/>
      <w:r w:rsidRPr="00E305C2">
        <w:t xml:space="preserve">). Evenness is a value between 0 and 1, with 1 being complete evenness.   </w:t>
      </w:r>
    </w:p>
    <w:p w:rsidR="006B05F5" w:rsidRPr="00E305C2" w:rsidRDefault="006B05F5" w:rsidP="006B05F5">
      <w:pPr>
        <w:pStyle w:val="NormalWeb"/>
        <w:jc w:val="center"/>
      </w:pPr>
      <w:r>
        <w:rPr>
          <w:noProof/>
        </w:rPr>
        <w:drawing>
          <wp:inline distT="0" distB="0" distL="0" distR="0">
            <wp:extent cx="1476375" cy="171450"/>
            <wp:effectExtent l="19050" t="0" r="9525" b="0"/>
            <wp:docPr id="4" name="Picture 4" descr="shanno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nnonDI"/>
                    <pic:cNvPicPr>
                      <a:picLocks noChangeAspect="1" noChangeArrowheads="1"/>
                    </pic:cNvPicPr>
                  </pic:nvPicPr>
                  <pic:blipFill>
                    <a:blip r:embed="rId12" cstate="print"/>
                    <a:srcRect/>
                    <a:stretch>
                      <a:fillRect/>
                    </a:stretch>
                  </pic:blipFill>
                  <pic:spPr bwMode="auto">
                    <a:xfrm>
                      <a:off x="0" y="0"/>
                      <a:ext cx="1476375" cy="171450"/>
                    </a:xfrm>
                    <a:prstGeom prst="rect">
                      <a:avLst/>
                    </a:prstGeom>
                    <a:noFill/>
                    <a:ln w="9525">
                      <a:noFill/>
                      <a:miter lim="800000"/>
                      <a:headEnd/>
                      <a:tailEnd/>
                    </a:ln>
                  </pic:spPr>
                </pic:pic>
              </a:graphicData>
            </a:graphic>
          </wp:inline>
        </w:drawing>
      </w:r>
    </w:p>
    <w:p w:rsidR="006B05F5" w:rsidRPr="00E305C2" w:rsidRDefault="006B05F5" w:rsidP="006B05F5">
      <w:pPr>
        <w:pStyle w:val="NormalWeb"/>
      </w:pPr>
      <w:bookmarkStart w:id="0" w:name="Example:"/>
      <w:bookmarkEnd w:id="0"/>
      <w:r w:rsidRPr="00E305C2">
        <w:rPr>
          <w:iCs/>
        </w:rPr>
        <w:t>See the web site for an example and explanatory graphs of Shannon’s diversity index.</w:t>
      </w:r>
      <w:r w:rsidRPr="00E305C2">
        <w:t xml:space="preserve"> </w:t>
      </w:r>
    </w:p>
    <w:p w:rsidR="006B05F5" w:rsidRDefault="006B05F5" w:rsidP="006B05F5">
      <w:pPr>
        <w:pStyle w:val="NormalWeb"/>
        <w:numPr>
          <w:ilvl w:val="0"/>
          <w:numId w:val="1"/>
        </w:numPr>
      </w:pPr>
      <w:r>
        <w:rPr>
          <w:i/>
        </w:rPr>
        <w:t>Is there an</w:t>
      </w:r>
      <w:r w:rsidRPr="00901D8C">
        <w:rPr>
          <w:i/>
        </w:rPr>
        <w:t xml:space="preserve"> effect of bird species diversity on the human WNV infections</w:t>
      </w:r>
      <w:r>
        <w:t>?</w:t>
      </w:r>
    </w:p>
    <w:p w:rsidR="006B05F5" w:rsidRPr="00901D8C" w:rsidRDefault="006B05F5" w:rsidP="006B05F5">
      <w:pPr>
        <w:pStyle w:val="NormalWeb"/>
        <w:numPr>
          <w:ilvl w:val="0"/>
          <w:numId w:val="1"/>
        </w:numPr>
      </w:pPr>
      <w:r>
        <w:rPr>
          <w:i/>
        </w:rPr>
        <w:t>Is</w:t>
      </w:r>
      <w:r w:rsidRPr="00901D8C">
        <w:rPr>
          <w:i/>
        </w:rPr>
        <w:t xml:space="preserve"> there a relationship between bird species evenness and human infections? </w:t>
      </w:r>
    </w:p>
    <w:p w:rsidR="006B05F5" w:rsidRPr="00E305C2" w:rsidRDefault="006B05F5" w:rsidP="006B05F5">
      <w:pPr>
        <w:pStyle w:val="NormalWeb"/>
        <w:numPr>
          <w:ilvl w:val="0"/>
          <w:numId w:val="1"/>
        </w:numPr>
      </w:pPr>
      <w:r w:rsidRPr="00901D8C">
        <w:rPr>
          <w:i/>
        </w:rPr>
        <w:t xml:space="preserve">What have previous authors found about </w:t>
      </w:r>
      <w:r>
        <w:rPr>
          <w:i/>
        </w:rPr>
        <w:t>these two indices?</w:t>
      </w:r>
    </w:p>
    <w:p w:rsidR="00F5636A" w:rsidRDefault="00F5636A"/>
    <w:sectPr w:rsidR="00F5636A" w:rsidSect="00F5636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D50" w:rsidRDefault="00780D50" w:rsidP="00780D50">
      <w:r>
        <w:separator/>
      </w:r>
    </w:p>
  </w:endnote>
  <w:endnote w:type="continuationSeparator" w:id="0">
    <w:p w:rsidR="00780D50" w:rsidRDefault="00780D50" w:rsidP="00780D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50" w:rsidRPr="00780D50" w:rsidRDefault="00780D50" w:rsidP="00780D50">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8 © 2012</w:t>
    </w:r>
    <w:r w:rsidRPr="00930B77">
      <w:rPr>
        <w:rFonts w:ascii="Arial" w:hAnsi="Arial" w:cs="Arial"/>
        <w:sz w:val="20"/>
      </w:rPr>
      <w:t xml:space="preserve"> –</w:t>
    </w:r>
    <w:r>
      <w:rPr>
        <w:rFonts w:ascii="Arial" w:hAnsi="Arial" w:cs="Arial"/>
        <w:sz w:val="20"/>
      </w:rPr>
      <w:t xml:space="preserve"> Barbara J. Abraham, </w:t>
    </w:r>
    <w:r w:rsidRPr="002066A8">
      <w:rPr>
        <w:rFonts w:ascii="Arial" w:hAnsi="Arial" w:cs="Arial"/>
        <w:sz w:val="20"/>
      </w:rPr>
      <w:t>Josephine Rodriguez</w:t>
    </w:r>
    <w:r>
      <w:rPr>
        <w:rFonts w:ascii="Arial" w:hAnsi="Arial" w:cs="Arial"/>
        <w:sz w:val="20"/>
      </w:rPr>
      <w:t>,</w:t>
    </w:r>
    <w:r w:rsidRPr="0086312C">
      <w:rPr>
        <w:rFonts w:ascii="Arial" w:hAnsi="Arial" w:cs="Arial"/>
        <w:sz w:val="20"/>
      </w:rPr>
      <w:t xml:space="preserve"> and the Ecological Society of America. </w:t>
    </w:r>
    <w:r w:rsidRPr="0086312C">
      <w:rPr>
        <w:rFonts w:ascii="Arial" w:hAnsi="Arial" w:cs="Arial"/>
        <w:i/>
        <w:sz w:val="20"/>
      </w:rPr>
      <w:t>Teaching Issues and Experiments in Ecology</w:t>
    </w:r>
    <w:r w:rsidRPr="0086312C">
      <w:rPr>
        <w:rFonts w:ascii="Arial" w:hAnsi="Arial" w:cs="Arial"/>
        <w:sz w:val="20"/>
      </w:rPr>
      <w:t xml:space="preserve"> (</w:t>
    </w:r>
    <w:r w:rsidRPr="0086312C">
      <w:rPr>
        <w:rFonts w:ascii="Arial" w:hAnsi="Arial" w:cs="Arial"/>
        <w:i/>
        <w:sz w:val="20"/>
      </w:rPr>
      <w:t>TIEE</w:t>
    </w:r>
    <w:r w:rsidRPr="0086312C">
      <w:rPr>
        <w:rFonts w:ascii="Arial" w:hAnsi="Arial" w:cs="Arial"/>
        <w:sz w:val="20"/>
      </w:rPr>
      <w:t>) is a project of the Committee on Diversity and Education of the Ecological Society of America (http://tiee.esa.org).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D50" w:rsidRDefault="00780D50" w:rsidP="00780D50">
      <w:r>
        <w:separator/>
      </w:r>
    </w:p>
  </w:footnote>
  <w:footnote w:type="continuationSeparator" w:id="0">
    <w:p w:rsidR="00780D50" w:rsidRDefault="00780D50" w:rsidP="00780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50" w:rsidRPr="00EF21A5" w:rsidRDefault="00780D50" w:rsidP="00780D50">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2</w:t>
    </w:r>
    <w:r w:rsidRPr="00EF21A5">
      <w:rPr>
        <w:rFonts w:ascii="Arial" w:hAnsi="Arial"/>
        <w:sz w:val="20"/>
      </w:rPr>
      <w:fldChar w:fldCharType="end"/>
    </w:r>
    <w:r w:rsidRPr="00EF21A5">
      <w:rPr>
        <w:rFonts w:ascii="Arial" w:hAnsi="Arial"/>
        <w:sz w:val="20"/>
      </w:rPr>
      <w:t xml:space="preserve"> -</w:t>
    </w:r>
  </w:p>
  <w:p w:rsidR="00780D50" w:rsidRPr="00CF1243" w:rsidRDefault="00780D50" w:rsidP="00780D50">
    <w:pPr>
      <w:pStyle w:val="Header"/>
      <w:rPr>
        <w:rFonts w:ascii="Arial" w:hAnsi="Arial"/>
      </w:rPr>
    </w:pPr>
    <w:r>
      <w:rPr>
        <w:rFonts w:ascii="Arial" w:hAnsi="Arial"/>
        <w:sz w:val="48"/>
      </w:rPr>
      <w:t>TIEE</w:t>
    </w:r>
  </w:p>
  <w:p w:rsidR="00780D50" w:rsidRPr="00780D50" w:rsidRDefault="00780D50" w:rsidP="00780D50">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8, September 2012</w:t>
    </w:r>
  </w:p>
  <w:p w:rsidR="00780D50" w:rsidRDefault="00780D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4AAD"/>
    <w:multiLevelType w:val="hybridMultilevel"/>
    <w:tmpl w:val="1318BE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B05F5"/>
    <w:rsid w:val="006B05F5"/>
    <w:rsid w:val="00780D50"/>
    <w:rsid w:val="00814896"/>
    <w:rsid w:val="00F56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5F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05F5"/>
    <w:rPr>
      <w:color w:val="0000FF"/>
      <w:u w:val="single"/>
    </w:rPr>
  </w:style>
  <w:style w:type="paragraph" w:styleId="NormalWeb">
    <w:name w:val="Normal (Web)"/>
    <w:basedOn w:val="Normal"/>
    <w:uiPriority w:val="99"/>
    <w:rsid w:val="006B05F5"/>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6B05F5"/>
    <w:rPr>
      <w:rFonts w:ascii="Tahoma" w:hAnsi="Tahoma" w:cs="Tahoma"/>
      <w:sz w:val="16"/>
      <w:szCs w:val="16"/>
    </w:rPr>
  </w:style>
  <w:style w:type="character" w:customStyle="1" w:styleId="BalloonTextChar">
    <w:name w:val="Balloon Text Char"/>
    <w:basedOn w:val="DefaultParagraphFont"/>
    <w:link w:val="BalloonText"/>
    <w:uiPriority w:val="99"/>
    <w:semiHidden/>
    <w:rsid w:val="006B05F5"/>
    <w:rPr>
      <w:rFonts w:ascii="Tahoma" w:eastAsia="Times" w:hAnsi="Tahoma" w:cs="Tahoma"/>
      <w:sz w:val="16"/>
      <w:szCs w:val="16"/>
    </w:rPr>
  </w:style>
  <w:style w:type="paragraph" w:styleId="Header">
    <w:name w:val="header"/>
    <w:basedOn w:val="Normal"/>
    <w:link w:val="HeaderChar"/>
    <w:unhideWhenUsed/>
    <w:rsid w:val="00780D50"/>
    <w:pPr>
      <w:tabs>
        <w:tab w:val="center" w:pos="4680"/>
        <w:tab w:val="right" w:pos="9360"/>
      </w:tabs>
    </w:pPr>
  </w:style>
  <w:style w:type="character" w:customStyle="1" w:styleId="HeaderChar">
    <w:name w:val="Header Char"/>
    <w:basedOn w:val="DefaultParagraphFont"/>
    <w:link w:val="Header"/>
    <w:uiPriority w:val="99"/>
    <w:rsid w:val="00780D50"/>
    <w:rPr>
      <w:rFonts w:ascii="Times" w:eastAsia="Times" w:hAnsi="Times" w:cs="Times New Roman"/>
      <w:sz w:val="24"/>
      <w:szCs w:val="20"/>
    </w:rPr>
  </w:style>
  <w:style w:type="paragraph" w:styleId="Footer">
    <w:name w:val="footer"/>
    <w:basedOn w:val="Normal"/>
    <w:link w:val="FooterChar"/>
    <w:uiPriority w:val="99"/>
    <w:semiHidden/>
    <w:unhideWhenUsed/>
    <w:rsid w:val="00780D50"/>
    <w:pPr>
      <w:tabs>
        <w:tab w:val="center" w:pos="4680"/>
        <w:tab w:val="right" w:pos="9360"/>
      </w:tabs>
    </w:pPr>
  </w:style>
  <w:style w:type="character" w:customStyle="1" w:styleId="FooterChar">
    <w:name w:val="Footer Char"/>
    <w:basedOn w:val="DefaultParagraphFont"/>
    <w:link w:val="Footer"/>
    <w:uiPriority w:val="99"/>
    <w:semiHidden/>
    <w:rsid w:val="00780D50"/>
    <w:rPr>
      <w:rFonts w:ascii="Times" w:eastAsia="Times" w:hAns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em.utk.edu/~mbeals/simpsonDI.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em.utk.edu/~mbeals/shannonDI.html"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2358</Characters>
  <Application>Microsoft Office Word</Application>
  <DocSecurity>0</DocSecurity>
  <Lines>53</Lines>
  <Paragraphs>8</Paragraphs>
  <ScaleCrop>false</ScaleCrop>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barbara.abraham</dc:creator>
  <cp:lastModifiedBy>CBECK</cp:lastModifiedBy>
  <cp:revision>2</cp:revision>
  <dcterms:created xsi:type="dcterms:W3CDTF">2011-12-31T21:57:00Z</dcterms:created>
  <dcterms:modified xsi:type="dcterms:W3CDTF">2012-09-07T16:15:00Z</dcterms:modified>
</cp:coreProperties>
</file>